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BF3F" w14:textId="096285CB" w:rsidR="002C7E63" w:rsidRDefault="002C7E63" w:rsidP="002C7E63">
      <w:pPr>
        <w:spacing w:line="240" w:lineRule="auto"/>
        <w:ind w:left="-851"/>
        <w:contextualSpacing/>
        <w:rPr>
          <w:b/>
          <w:bCs/>
          <w:sz w:val="32"/>
          <w:szCs w:val="32"/>
          <w:highlight w:val="yellow"/>
        </w:rPr>
      </w:pPr>
      <w:r w:rsidRPr="008C5C4A"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w:drawing>
          <wp:inline distT="0" distB="0" distL="0" distR="0" wp14:anchorId="23B36F2D" wp14:editId="1B4320EB">
            <wp:extent cx="1733550" cy="41635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39" cy="4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2D19" w14:textId="77777777" w:rsidR="002C7E63" w:rsidRDefault="002C7E63" w:rsidP="00743672">
      <w:pPr>
        <w:spacing w:line="240" w:lineRule="auto"/>
        <w:contextualSpacing/>
        <w:jc w:val="center"/>
        <w:rPr>
          <w:b/>
          <w:bCs/>
          <w:sz w:val="32"/>
          <w:szCs w:val="32"/>
          <w:highlight w:val="yellow"/>
        </w:rPr>
      </w:pPr>
    </w:p>
    <w:p w14:paraId="737E3874" w14:textId="3CD00B14" w:rsidR="00A529C4" w:rsidRPr="00820922" w:rsidRDefault="002C7E63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2C7E63">
        <w:rPr>
          <w:b/>
          <w:bCs/>
          <w:sz w:val="24"/>
          <w:szCs w:val="24"/>
        </w:rPr>
        <w:t>SMARTCLEAN S.R.L.</w:t>
      </w:r>
    </w:p>
    <w:p w14:paraId="00493FFF" w14:textId="700C17BE" w:rsidR="00B13A21" w:rsidRDefault="00B13A21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820922">
        <w:rPr>
          <w:rFonts w:ascii="Calibri" w:eastAsia="Times New Roman" w:hAnsi="Calibri" w:cs="Calibri"/>
          <w:b/>
          <w:bCs/>
          <w:color w:val="000000"/>
          <w:lang w:eastAsia="it-IT"/>
        </w:rPr>
        <w:t>INFORMATIVA RESA AI SENSI DEGLI ARTT. 13 E 14 DEL REGOLAMENTO UE 2016/679.</w:t>
      </w:r>
    </w:p>
    <w:p w14:paraId="4395C2F3" w14:textId="77777777" w:rsidR="00364F8F" w:rsidRDefault="00364F8F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2CC140D8" w14:textId="17C09B9B" w:rsidR="00364F8F" w:rsidRPr="002278CA" w:rsidRDefault="00364F8F" w:rsidP="00364F8F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278CA">
        <w:rPr>
          <w:rFonts w:ascii="Calibri" w:eastAsia="Times New Roman" w:hAnsi="Calibri" w:cs="Calibri"/>
          <w:color w:val="000000"/>
          <w:lang w:eastAsia="it-IT"/>
        </w:rPr>
        <w:t>La presente informativa viene resa da Smartclean S.r.l. in relazione al trattamento di dati personali effettuato attraverso il canale di segnalazione delle violazioni di illeciti o irregolarità noto come “Whistleblowing”</w:t>
      </w:r>
      <w:r w:rsidR="002278CA">
        <w:t xml:space="preserve">, </w:t>
      </w:r>
      <w:r w:rsidR="002278CA" w:rsidRPr="002278CA">
        <w:rPr>
          <w:rFonts w:ascii="Calibri" w:eastAsia="Times New Roman" w:hAnsi="Calibri" w:cs="Calibri"/>
          <w:color w:val="000000"/>
          <w:lang w:eastAsia="it-IT"/>
        </w:rPr>
        <w:t>secondo quanto previsto dalla Legge 30 novembre 2017, n. 179, che tutela gli autori di segnalazioni di reati o irregolarità di cui siano venuti a conoscenza nell'ambito di un rapporto di lavoro pubblico o privato.</w:t>
      </w:r>
    </w:p>
    <w:p w14:paraId="1528D283" w14:textId="0E4809B7" w:rsidR="00B13A21" w:rsidRDefault="00B13A21" w:rsidP="00820922">
      <w:pPr>
        <w:tabs>
          <w:tab w:val="left" w:pos="3261"/>
          <w:tab w:val="left" w:pos="3402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p w14:paraId="6631FE1D" w14:textId="77777777" w:rsidR="00F73363" w:rsidRPr="00820922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20922">
        <w:rPr>
          <w:rFonts w:ascii="Calibri" w:eastAsia="Times New Roman" w:hAnsi="Calibri" w:cs="Calibri"/>
          <w:b/>
          <w:bCs/>
          <w:color w:val="000000"/>
          <w:lang w:eastAsia="it-IT"/>
        </w:rPr>
        <w:t>ESTREMI IDENTIFICATIVI DEL TITOLARE</w:t>
      </w:r>
    </w:p>
    <w:p w14:paraId="3785F6B9" w14:textId="2750E35A" w:rsidR="002C7E63" w:rsidRPr="008C5C4A" w:rsidRDefault="002C7E63" w:rsidP="002C7E63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C5C4A">
        <w:rPr>
          <w:rFonts w:ascii="Calibri" w:eastAsia="Times New Roman" w:hAnsi="Calibri" w:cs="Calibri"/>
          <w:color w:val="000000"/>
          <w:lang w:eastAsia="it-IT"/>
        </w:rPr>
        <w:t>Titolare del trattamento è SMARTCLEAN S.R.</w:t>
      </w:r>
      <w:r w:rsidRPr="009E6F27">
        <w:rPr>
          <w:rFonts w:ascii="Calibri" w:eastAsia="Times New Roman" w:hAnsi="Calibri" w:cs="Calibri"/>
          <w:color w:val="000000"/>
          <w:lang w:eastAsia="it-IT"/>
        </w:rPr>
        <w:t xml:space="preserve">L. Via </w:t>
      </w:r>
      <w:r w:rsidR="00110671" w:rsidRPr="009E6F27">
        <w:rPr>
          <w:rFonts w:ascii="Calibri" w:eastAsia="Times New Roman" w:hAnsi="Calibri" w:cs="Calibri"/>
          <w:color w:val="000000"/>
          <w:lang w:eastAsia="it-IT"/>
        </w:rPr>
        <w:t>Parini 10</w:t>
      </w:r>
      <w:r w:rsidRPr="009E6F27">
        <w:rPr>
          <w:rFonts w:ascii="Calibri" w:eastAsia="Times New Roman" w:hAnsi="Calibri" w:cs="Calibri"/>
          <w:color w:val="000000"/>
          <w:lang w:eastAsia="it-IT"/>
        </w:rPr>
        <w:t xml:space="preserve"> – 22100 Como (CO)</w:t>
      </w:r>
    </w:p>
    <w:p w14:paraId="2956F76B" w14:textId="77777777" w:rsidR="002C7E63" w:rsidRPr="008C5C4A" w:rsidRDefault="002C7E63" w:rsidP="002C7E63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C5C4A">
        <w:rPr>
          <w:rFonts w:ascii="Calibri" w:eastAsia="Times New Roman" w:hAnsi="Calibri" w:cs="Calibri"/>
          <w:color w:val="000000"/>
          <w:lang w:eastAsia="it-IT"/>
        </w:rPr>
        <w:t>Dati di contatto:</w:t>
      </w:r>
    </w:p>
    <w:p w14:paraId="085E800B" w14:textId="77777777" w:rsidR="002C7E63" w:rsidRPr="008C5C4A" w:rsidRDefault="002C7E63" w:rsidP="002C7E63">
      <w:pPr>
        <w:pStyle w:val="Paragrafoelenco"/>
        <w:numPr>
          <w:ilvl w:val="0"/>
          <w:numId w:val="7"/>
        </w:numPr>
        <w:tabs>
          <w:tab w:val="left" w:pos="3261"/>
          <w:tab w:val="left" w:pos="3402"/>
        </w:tabs>
        <w:spacing w:after="0" w:line="288" w:lineRule="atLeast"/>
        <w:ind w:left="0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C5C4A">
        <w:rPr>
          <w:rFonts w:ascii="Calibri" w:eastAsia="Times New Roman" w:hAnsi="Calibri" w:cs="Calibri"/>
          <w:color w:val="000000"/>
          <w:lang w:eastAsia="it-IT"/>
        </w:rPr>
        <w:t>E-mail:</w:t>
      </w:r>
      <w:r w:rsidRPr="008C5C4A">
        <w:t xml:space="preserve"> </w:t>
      </w:r>
      <w:r w:rsidRPr="008C5C4A">
        <w:rPr>
          <w:rFonts w:ascii="Calibri" w:eastAsia="Times New Roman" w:hAnsi="Calibri" w:cs="Calibri"/>
          <w:color w:val="000000"/>
          <w:lang w:eastAsia="it-IT"/>
        </w:rPr>
        <w:t>segreteria@smart-clean.it</w:t>
      </w:r>
    </w:p>
    <w:p w14:paraId="2C62D401" w14:textId="77777777" w:rsidR="002C7E63" w:rsidRPr="008C5C4A" w:rsidRDefault="002C7E63" w:rsidP="002C7E63">
      <w:pPr>
        <w:pStyle w:val="Paragrafoelenco"/>
        <w:numPr>
          <w:ilvl w:val="0"/>
          <w:numId w:val="7"/>
        </w:numPr>
        <w:tabs>
          <w:tab w:val="left" w:pos="3261"/>
          <w:tab w:val="left" w:pos="3402"/>
        </w:tabs>
        <w:spacing w:after="0" w:line="288" w:lineRule="atLeast"/>
        <w:ind w:left="0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C5C4A">
        <w:rPr>
          <w:rFonts w:ascii="Calibri" w:eastAsia="Times New Roman" w:hAnsi="Calibri" w:cs="Calibri"/>
          <w:color w:val="000000"/>
          <w:lang w:eastAsia="it-IT"/>
        </w:rPr>
        <w:t>Telefono:</w:t>
      </w:r>
      <w:r w:rsidRPr="008C5C4A">
        <w:t xml:space="preserve"> </w:t>
      </w:r>
      <w:r w:rsidRPr="008C5C4A">
        <w:rPr>
          <w:rFonts w:ascii="Calibri" w:eastAsia="Times New Roman" w:hAnsi="Calibri" w:cs="Calibri"/>
          <w:color w:val="000000"/>
          <w:lang w:eastAsia="it-IT"/>
        </w:rPr>
        <w:t>031 5375084</w:t>
      </w:r>
    </w:p>
    <w:p w14:paraId="7CA959DD" w14:textId="502E99F2" w:rsidR="00F73363" w:rsidRPr="00F73363" w:rsidRDefault="00F73363" w:rsidP="00820922">
      <w:pPr>
        <w:tabs>
          <w:tab w:val="left" w:pos="3261"/>
          <w:tab w:val="left" w:pos="3402"/>
        </w:tabs>
        <w:spacing w:after="0" w:line="240" w:lineRule="auto"/>
        <w:ind w:left="-567"/>
        <w:rPr>
          <w:rFonts w:ascii="Times New Roman" w:eastAsia="Times New Roman" w:hAnsi="Times New Roman" w:cs="Times New Roman"/>
          <w:highlight w:val="yellow"/>
          <w:lang w:eastAsia="it-IT"/>
        </w:rPr>
      </w:pPr>
    </w:p>
    <w:p w14:paraId="5A2099E5" w14:textId="77777777" w:rsidR="00B13A21" w:rsidRPr="00820922" w:rsidRDefault="00B13A21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20922">
        <w:rPr>
          <w:rFonts w:ascii="Calibri" w:eastAsia="Times New Roman" w:hAnsi="Calibri" w:cs="Calibri"/>
          <w:b/>
          <w:bCs/>
          <w:color w:val="000000"/>
          <w:lang w:eastAsia="it-IT"/>
        </w:rPr>
        <w:t>FINALITA’ E MODALITA’ DEL TRATTAMENTO CUI SONO DESTINATI I DATI</w:t>
      </w:r>
    </w:p>
    <w:p w14:paraId="2FBCD824" w14:textId="692DCBC9" w:rsidR="00B13A21" w:rsidRPr="00820922" w:rsidRDefault="00B13A21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 xml:space="preserve">I dati del sottoscrittore saranno trattati da </w:t>
      </w:r>
      <w:r w:rsidR="002C7E63" w:rsidRPr="008C5C4A">
        <w:rPr>
          <w:rFonts w:ascii="Calibri" w:eastAsia="Times New Roman" w:hAnsi="Calibri" w:cs="Calibri"/>
          <w:b/>
          <w:bCs/>
          <w:color w:val="000000"/>
          <w:lang w:eastAsia="it-IT"/>
        </w:rPr>
        <w:t>Smartclean S.r.l.</w:t>
      </w:r>
      <w:r w:rsidR="002C7E63" w:rsidRPr="00820922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820922">
        <w:rPr>
          <w:rFonts w:ascii="Calibri" w:eastAsia="Times New Roman" w:hAnsi="Calibri" w:cs="Calibri"/>
          <w:color w:val="000000"/>
          <w:lang w:eastAsia="it-IT"/>
        </w:rPr>
        <w:t>per le seguenti finalità:</w:t>
      </w:r>
    </w:p>
    <w:p w14:paraId="7ABCA2FC" w14:textId="1108A36C" w:rsidR="00B13A21" w:rsidRDefault="00B13A21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 xml:space="preserve">A – </w:t>
      </w:r>
      <w:bookmarkStart w:id="0" w:name="_Hlk158194140"/>
      <w:r w:rsidR="002278CA">
        <w:rPr>
          <w:rFonts w:ascii="Calibri" w:eastAsia="Times New Roman" w:hAnsi="Calibri" w:cs="Calibri"/>
          <w:color w:val="000000"/>
          <w:lang w:eastAsia="it-IT"/>
        </w:rPr>
        <w:t>attuazione</w:t>
      </w:r>
      <w:r w:rsidR="00E406A7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2278CA">
        <w:rPr>
          <w:rFonts w:ascii="Calibri" w:eastAsia="Times New Roman" w:hAnsi="Calibri" w:cs="Calibri"/>
          <w:color w:val="000000"/>
          <w:lang w:eastAsia="it-IT"/>
        </w:rPr>
        <w:t>della procedura di Whistleblowing in conformità della normativa vigente. In particolare, il trattamento consiste nella gestione della</w:t>
      </w:r>
      <w:r w:rsidR="00E406A7">
        <w:rPr>
          <w:rFonts w:ascii="Calibri" w:eastAsia="Times New Roman" w:hAnsi="Calibri" w:cs="Calibri"/>
          <w:color w:val="000000"/>
          <w:lang w:eastAsia="it-IT"/>
        </w:rPr>
        <w:t xml:space="preserve"> segnalazione, </w:t>
      </w:r>
      <w:r w:rsidR="002278CA">
        <w:rPr>
          <w:rFonts w:ascii="Calibri" w:eastAsia="Times New Roman" w:hAnsi="Calibri" w:cs="Calibri"/>
          <w:color w:val="000000"/>
          <w:lang w:eastAsia="it-IT"/>
        </w:rPr>
        <w:t xml:space="preserve">la </w:t>
      </w:r>
      <w:r w:rsidR="00E406A7">
        <w:rPr>
          <w:rFonts w:ascii="Calibri" w:eastAsia="Times New Roman" w:hAnsi="Calibri" w:cs="Calibri"/>
          <w:color w:val="000000"/>
          <w:lang w:eastAsia="it-IT"/>
        </w:rPr>
        <w:t xml:space="preserve">verifica della </w:t>
      </w:r>
      <w:r w:rsidR="00364F8F">
        <w:rPr>
          <w:rFonts w:ascii="Calibri" w:eastAsia="Times New Roman" w:hAnsi="Calibri" w:cs="Calibri"/>
          <w:color w:val="000000"/>
          <w:lang w:eastAsia="it-IT"/>
        </w:rPr>
        <w:t xml:space="preserve">validità e </w:t>
      </w:r>
      <w:r w:rsidR="00E406A7">
        <w:rPr>
          <w:rFonts w:ascii="Calibri" w:eastAsia="Times New Roman" w:hAnsi="Calibri" w:cs="Calibri"/>
          <w:color w:val="000000"/>
          <w:lang w:eastAsia="it-IT"/>
        </w:rPr>
        <w:t>fondatezza della stessa</w:t>
      </w:r>
      <w:r w:rsidR="00364F8F">
        <w:rPr>
          <w:rFonts w:ascii="Calibri" w:eastAsia="Times New Roman" w:hAnsi="Calibri" w:cs="Calibri"/>
          <w:color w:val="000000"/>
          <w:lang w:eastAsia="it-IT"/>
        </w:rPr>
        <w:t xml:space="preserve"> e </w:t>
      </w:r>
      <w:r w:rsidR="002278CA">
        <w:rPr>
          <w:rFonts w:ascii="Calibri" w:eastAsia="Times New Roman" w:hAnsi="Calibri" w:cs="Calibri"/>
          <w:color w:val="000000"/>
          <w:lang w:eastAsia="it-IT"/>
        </w:rPr>
        <w:t xml:space="preserve">la </w:t>
      </w:r>
      <w:r w:rsidR="00364F8F">
        <w:rPr>
          <w:rFonts w:ascii="Calibri" w:eastAsia="Times New Roman" w:hAnsi="Calibri" w:cs="Calibri"/>
          <w:color w:val="000000"/>
          <w:lang w:eastAsia="it-IT"/>
        </w:rPr>
        <w:t>conseguente esecuzione delle azioni correttive e disciplinari opportune</w:t>
      </w:r>
      <w:r w:rsidR="00E406A7">
        <w:rPr>
          <w:rFonts w:ascii="Calibri" w:eastAsia="Times New Roman" w:hAnsi="Calibri" w:cs="Calibri"/>
          <w:color w:val="000000"/>
          <w:lang w:eastAsia="it-IT"/>
        </w:rPr>
        <w:t>.</w:t>
      </w:r>
    </w:p>
    <w:bookmarkEnd w:id="0"/>
    <w:p w14:paraId="4E727A8D" w14:textId="32675C26" w:rsidR="00DB6F8D" w:rsidRDefault="00B127FC" w:rsidP="00DB6F8D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La Base Giuridica del trattamento è rappresentata </w:t>
      </w:r>
      <w:r w:rsidR="00E406A7">
        <w:rPr>
          <w:rFonts w:ascii="Calibri" w:eastAsia="Times New Roman" w:hAnsi="Calibri" w:cs="Calibri"/>
          <w:color w:val="000000"/>
          <w:lang w:eastAsia="it-IT"/>
        </w:rPr>
        <w:t xml:space="preserve">dall’adempimento di un obbligo legale </w:t>
      </w:r>
      <w:r w:rsidR="00364F8F">
        <w:rPr>
          <w:rFonts w:ascii="Calibri" w:eastAsia="Times New Roman" w:hAnsi="Calibri" w:cs="Calibri"/>
          <w:color w:val="000000"/>
          <w:lang w:eastAsia="it-IT"/>
        </w:rPr>
        <w:t>al quale è soggetto il Titolare del Trattamento (Art. 6.1c GDPR)</w:t>
      </w:r>
    </w:p>
    <w:p w14:paraId="45B37366" w14:textId="70EBD29B" w:rsidR="00185262" w:rsidRPr="001D525C" w:rsidRDefault="00185262" w:rsidP="00DB6F8D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D525C">
        <w:rPr>
          <w:rFonts w:ascii="Calibri" w:eastAsia="Times New Roman" w:hAnsi="Calibri" w:cs="Calibri"/>
          <w:color w:val="000000"/>
          <w:lang w:eastAsia="it-IT"/>
        </w:rPr>
        <w:t xml:space="preserve">Si </w:t>
      </w:r>
      <w:r w:rsidR="001D525C" w:rsidRPr="001D525C">
        <w:rPr>
          <w:rFonts w:ascii="Calibri" w:eastAsia="Times New Roman" w:hAnsi="Calibri" w:cs="Calibri"/>
          <w:color w:val="000000"/>
          <w:lang w:eastAsia="it-IT"/>
        </w:rPr>
        <w:t>precisa</w:t>
      </w:r>
      <w:r w:rsidRPr="001D525C">
        <w:rPr>
          <w:rFonts w:ascii="Calibri" w:eastAsia="Times New Roman" w:hAnsi="Calibri" w:cs="Calibri"/>
          <w:color w:val="000000"/>
          <w:lang w:eastAsia="it-IT"/>
        </w:rPr>
        <w:t xml:space="preserve"> che potrà essere richiesto uno specifico e libero consenso al soggetto segnalante (art. 6.1a GDPR) laddove si ravveda la necessità di disvelarne l’</w:t>
      </w:r>
      <w:r w:rsidR="001D525C" w:rsidRPr="001D525C">
        <w:rPr>
          <w:rFonts w:ascii="Calibri" w:eastAsia="Times New Roman" w:hAnsi="Calibri" w:cs="Calibri"/>
          <w:color w:val="000000"/>
          <w:lang w:eastAsia="it-IT"/>
        </w:rPr>
        <w:t>identità</w:t>
      </w:r>
      <w:r w:rsidRPr="001D525C">
        <w:rPr>
          <w:rFonts w:ascii="Calibri" w:eastAsia="Times New Roman" w:hAnsi="Calibri" w:cs="Calibri"/>
          <w:color w:val="000000"/>
          <w:lang w:eastAsia="it-IT"/>
        </w:rPr>
        <w:t>.</w:t>
      </w:r>
    </w:p>
    <w:p w14:paraId="052A1042" w14:textId="18EB9744" w:rsidR="00B13A21" w:rsidRDefault="00B13A21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D525C">
        <w:rPr>
          <w:rFonts w:ascii="Calibri" w:eastAsia="Times New Roman" w:hAnsi="Calibri" w:cs="Calibri"/>
          <w:color w:val="000000"/>
          <w:lang w:eastAsia="it-IT"/>
        </w:rPr>
        <w:t xml:space="preserve">Il trattamento dei suoi dati sarà improntato ai principi di correttezza, liceità e trasparenza e può essere realizzato per mezzo di operazioni o complesso di operazioni </w:t>
      </w:r>
      <w:r w:rsidR="00820922" w:rsidRPr="001D525C">
        <w:rPr>
          <w:rFonts w:ascii="Calibri" w:eastAsia="Times New Roman" w:hAnsi="Calibri" w:cs="Calibri"/>
          <w:color w:val="000000"/>
          <w:lang w:eastAsia="it-IT"/>
        </w:rPr>
        <w:t xml:space="preserve">come previsto dagli artt. 5-6 del Regolamento (UE) 679/2016. </w:t>
      </w:r>
      <w:r w:rsidRPr="001D525C">
        <w:rPr>
          <w:rFonts w:ascii="Calibri" w:eastAsia="Times New Roman" w:hAnsi="Calibri" w:cs="Calibri"/>
          <w:color w:val="000000"/>
          <w:lang w:eastAsia="it-IT"/>
        </w:rPr>
        <w:t xml:space="preserve">Le operazioni possono essere svolte con o senza l’ausilio di </w:t>
      </w:r>
      <w:r w:rsidR="009426CE" w:rsidRPr="001D525C">
        <w:rPr>
          <w:rFonts w:ascii="Calibri" w:eastAsia="Times New Roman" w:hAnsi="Calibri" w:cs="Calibri"/>
          <w:color w:val="000000"/>
          <w:lang w:eastAsia="it-IT"/>
        </w:rPr>
        <w:t>processi</w:t>
      </w:r>
      <w:r w:rsidRPr="001D525C">
        <w:rPr>
          <w:rFonts w:ascii="Calibri" w:eastAsia="Times New Roman" w:hAnsi="Calibri" w:cs="Calibri"/>
          <w:color w:val="000000"/>
          <w:lang w:eastAsia="it-IT"/>
        </w:rPr>
        <w:t xml:space="preserve"> elettronici o comunque automatizzati, nel rispetto delle misure di sicurezza di cui all’art. 32 del GDPR 2016/679</w:t>
      </w:r>
      <w:r w:rsidR="00364F8F" w:rsidRPr="001D525C">
        <w:rPr>
          <w:rFonts w:ascii="Calibri" w:eastAsia="Times New Roman" w:hAnsi="Calibri" w:cs="Calibri"/>
          <w:color w:val="000000"/>
          <w:lang w:eastAsia="it-IT"/>
        </w:rPr>
        <w:t xml:space="preserve"> e come definito dalla procedura adottata dal Titolare del Trattamento</w:t>
      </w:r>
      <w:r w:rsidRPr="001D525C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="002278CA" w:rsidRPr="001D525C">
        <w:rPr>
          <w:rFonts w:ascii="Calibri" w:eastAsia="Times New Roman" w:hAnsi="Calibri" w:cs="Calibri"/>
          <w:color w:val="000000"/>
          <w:lang w:eastAsia="it-IT"/>
        </w:rPr>
        <w:t>Il Titolare</w:t>
      </w:r>
      <w:r w:rsidR="002278CA">
        <w:rPr>
          <w:rFonts w:ascii="Calibri" w:eastAsia="Times New Roman" w:hAnsi="Calibri" w:cs="Calibri"/>
          <w:color w:val="000000"/>
          <w:lang w:eastAsia="it-IT"/>
        </w:rPr>
        <w:t xml:space="preserve"> del Trattamento raccoglie e/o riceve le informazioni fornite dal segnalante attraverso</w:t>
      </w:r>
      <w:r w:rsidR="009E6F27">
        <w:rPr>
          <w:rFonts w:ascii="Calibri" w:eastAsia="Times New Roman" w:hAnsi="Calibri" w:cs="Calibri"/>
          <w:color w:val="000000"/>
          <w:lang w:eastAsia="it-IT"/>
        </w:rPr>
        <w:t xml:space="preserve"> piattaforma apposita raggiungibile tramite il sito web della società, oppure, attraverso i canali di segnalazione</w:t>
      </w:r>
      <w:r w:rsidR="0001059D">
        <w:rPr>
          <w:rFonts w:ascii="Calibri" w:eastAsia="Times New Roman" w:hAnsi="Calibri" w:cs="Calibri"/>
          <w:color w:val="000000"/>
          <w:lang w:eastAsia="it-IT"/>
        </w:rPr>
        <w:t xml:space="preserve"> interna ed esterna individuati nella procedura.</w:t>
      </w:r>
      <w:r w:rsidR="009E6F27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2278CA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14:paraId="537AE340" w14:textId="77777777" w:rsidR="00F73363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7A9FDBF" w14:textId="50FB4B0C" w:rsidR="00F73363" w:rsidRPr="00820922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20922">
        <w:rPr>
          <w:rFonts w:ascii="Calibri" w:eastAsia="Times New Roman" w:hAnsi="Calibri" w:cs="Calibri"/>
          <w:b/>
          <w:bCs/>
          <w:color w:val="000000"/>
          <w:lang w:eastAsia="it-IT"/>
        </w:rPr>
        <w:t>I SOGGETTI AI QUALI I DATI POSSONO ESSERE COMUNICATI</w:t>
      </w:r>
    </w:p>
    <w:p w14:paraId="3B42BB60" w14:textId="1FB1598C" w:rsidR="00F73363" w:rsidRPr="00820922" w:rsidRDefault="002278CA" w:rsidP="0001059D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La comunicazione dei dati raccolti in seguito a segnalazioni di whistleblowing può essere effettuata solo verso </w:t>
      </w:r>
      <w:r w:rsidR="0001059D">
        <w:rPr>
          <w:rFonts w:ascii="Calibri" w:eastAsia="Times New Roman" w:hAnsi="Calibri" w:cs="Calibri"/>
          <w:color w:val="000000"/>
          <w:lang w:eastAsia="it-IT"/>
        </w:rPr>
        <w:t xml:space="preserve">il consulente incaricato </w:t>
      </w:r>
      <w:r>
        <w:rPr>
          <w:rFonts w:ascii="Calibri" w:eastAsia="Times New Roman" w:hAnsi="Calibri" w:cs="Calibri"/>
          <w:color w:val="000000"/>
          <w:lang w:eastAsia="it-IT"/>
        </w:rPr>
        <w:t xml:space="preserve">della </w:t>
      </w:r>
      <w:r w:rsidR="0001059D">
        <w:rPr>
          <w:rFonts w:ascii="Calibri" w:eastAsia="Times New Roman" w:hAnsi="Calibri" w:cs="Calibri"/>
          <w:color w:val="000000"/>
          <w:lang w:eastAsia="it-IT"/>
        </w:rPr>
        <w:t xml:space="preserve">ricezione e </w:t>
      </w:r>
      <w:r>
        <w:rPr>
          <w:rFonts w:ascii="Calibri" w:eastAsia="Times New Roman" w:hAnsi="Calibri" w:cs="Calibri"/>
          <w:color w:val="000000"/>
          <w:lang w:eastAsia="it-IT"/>
        </w:rPr>
        <w:t xml:space="preserve">gestione </w:t>
      </w:r>
      <w:r w:rsidR="0001059D">
        <w:rPr>
          <w:rFonts w:ascii="Calibri" w:eastAsia="Times New Roman" w:hAnsi="Calibri" w:cs="Calibri"/>
          <w:color w:val="000000"/>
          <w:lang w:eastAsia="it-IT"/>
        </w:rPr>
        <w:t xml:space="preserve">delle segnalazioni </w:t>
      </w:r>
      <w:r>
        <w:rPr>
          <w:rFonts w:ascii="Calibri" w:eastAsia="Times New Roman" w:hAnsi="Calibri" w:cs="Calibri"/>
          <w:color w:val="000000"/>
          <w:lang w:eastAsia="it-IT"/>
        </w:rPr>
        <w:t xml:space="preserve"> in qualità di Responsabile Esterno debitamente nominato ai sensi dell’art 28 del GDPR, consulenti esterni individuati per la fase istruttoria delle segnalazioni, </w:t>
      </w:r>
      <w:r w:rsidRPr="002278CA">
        <w:rPr>
          <w:rFonts w:ascii="Calibri" w:eastAsia="Times New Roman" w:hAnsi="Calibri" w:cs="Calibri"/>
          <w:color w:val="000000"/>
          <w:lang w:eastAsia="it-IT"/>
        </w:rPr>
        <w:t>Istituzioni, Autorità Pubbliche, Autorità Giudiziaria, Organi di Polizia, Agenzie investigative</w:t>
      </w:r>
      <w:r>
        <w:rPr>
          <w:rFonts w:ascii="Calibri" w:eastAsia="Times New Roman" w:hAnsi="Calibri" w:cs="Calibri"/>
          <w:color w:val="000000"/>
          <w:lang w:eastAsia="it-IT"/>
        </w:rPr>
        <w:t>, Organismi di vigilanza e tutti i</w:t>
      </w:r>
      <w:r w:rsidR="00F73363" w:rsidRPr="00820922">
        <w:rPr>
          <w:rFonts w:ascii="Calibri" w:eastAsia="Times New Roman" w:hAnsi="Calibri" w:cs="Calibri"/>
          <w:color w:val="000000"/>
          <w:lang w:eastAsia="it-IT"/>
        </w:rPr>
        <w:t xml:space="preserve"> soggetti per i quali la trasmissione dei dati sia necessaria in relazione alla conclusione </w:t>
      </w:r>
      <w:r>
        <w:rPr>
          <w:rFonts w:ascii="Calibri" w:eastAsia="Times New Roman" w:hAnsi="Calibri" w:cs="Calibri"/>
          <w:color w:val="000000"/>
          <w:lang w:eastAsia="it-IT"/>
        </w:rPr>
        <w:t>della procedura.</w:t>
      </w:r>
      <w:r w:rsidR="00F73363" w:rsidRPr="00820922">
        <w:rPr>
          <w:rFonts w:ascii="Calibri" w:eastAsia="Times New Roman" w:hAnsi="Calibri" w:cs="Calibri"/>
          <w:color w:val="000000"/>
          <w:lang w:eastAsia="it-IT"/>
        </w:rPr>
        <w:t xml:space="preserve"> I dati personali non sono soggetti a diffusione.</w:t>
      </w:r>
    </w:p>
    <w:p w14:paraId="0A1B3635" w14:textId="77777777" w:rsidR="00F73363" w:rsidRPr="00820922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I dati possono essere trattati da personale appositamente incaricato dal Titolare del Trattamento solo qualora il trattamento sia necessario allo svolgimento delle loro mansioni.</w:t>
      </w:r>
    </w:p>
    <w:p w14:paraId="5A6B0BA1" w14:textId="14577AFA" w:rsidR="00F73363" w:rsidRDefault="00F73363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00F830AD" w14:textId="77777777" w:rsidR="00F73363" w:rsidRPr="00216B17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216B17">
        <w:rPr>
          <w:rFonts w:ascii="Calibri" w:eastAsia="Times New Roman" w:hAnsi="Calibri" w:cs="Calibri"/>
          <w:b/>
          <w:bCs/>
          <w:color w:val="000000"/>
          <w:lang w:eastAsia="it-IT"/>
        </w:rPr>
        <w:t>CATEGORIE DI DATI TRATTATI</w:t>
      </w:r>
    </w:p>
    <w:p w14:paraId="4C7007A2" w14:textId="3ABF90D2" w:rsidR="00F73363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rPr>
          <w:rFonts w:ascii="Calibri" w:eastAsia="Times New Roman" w:hAnsi="Calibri" w:cs="Calibri"/>
          <w:color w:val="000000"/>
          <w:lang w:eastAsia="it-IT"/>
        </w:rPr>
      </w:pPr>
      <w:r w:rsidRPr="00216B17">
        <w:rPr>
          <w:rFonts w:ascii="Calibri" w:eastAsia="Times New Roman" w:hAnsi="Calibri" w:cs="Calibri"/>
          <w:color w:val="000000"/>
          <w:lang w:eastAsia="it-IT"/>
        </w:rPr>
        <w:t xml:space="preserve">Il titolare del trattamento potrà trattare i dati </w:t>
      </w:r>
      <w:r w:rsidR="00E406A7">
        <w:rPr>
          <w:rFonts w:ascii="Calibri" w:eastAsia="Times New Roman" w:hAnsi="Calibri" w:cs="Calibri"/>
          <w:color w:val="000000"/>
          <w:lang w:eastAsia="it-IT"/>
        </w:rPr>
        <w:t xml:space="preserve">personali </w:t>
      </w:r>
      <w:r w:rsidR="002278CA">
        <w:rPr>
          <w:rFonts w:ascii="Calibri" w:eastAsia="Times New Roman" w:hAnsi="Calibri" w:cs="Calibri"/>
          <w:color w:val="000000"/>
          <w:lang w:eastAsia="it-IT"/>
        </w:rPr>
        <w:t>categorizzati come anagrafici e di contatto del segnalante unitamente ai dati anagrafici del segnalato</w:t>
      </w:r>
      <w:r w:rsidR="00E406A7">
        <w:rPr>
          <w:rFonts w:ascii="Calibri" w:eastAsia="Times New Roman" w:hAnsi="Calibri" w:cs="Calibri"/>
          <w:color w:val="000000"/>
          <w:lang w:eastAsia="it-IT"/>
        </w:rPr>
        <w:t xml:space="preserve"> e di tutti i soggetti coinvolti</w:t>
      </w:r>
      <w:r w:rsidR="00364F8F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185262">
        <w:rPr>
          <w:rFonts w:ascii="Calibri" w:eastAsia="Times New Roman" w:hAnsi="Calibri" w:cs="Calibri"/>
          <w:color w:val="000000"/>
          <w:lang w:eastAsia="it-IT"/>
        </w:rPr>
        <w:t xml:space="preserve">nonché i dati particolari e giudiziari </w:t>
      </w:r>
      <w:r w:rsidR="001D525C">
        <w:rPr>
          <w:rFonts w:ascii="Calibri" w:eastAsia="Times New Roman" w:hAnsi="Calibri" w:cs="Calibri"/>
          <w:color w:val="000000"/>
          <w:lang w:eastAsia="it-IT"/>
        </w:rPr>
        <w:t>forniti direttamente dal segnalante. S</w:t>
      </w:r>
      <w:r w:rsidR="002278CA">
        <w:rPr>
          <w:rFonts w:ascii="Calibri" w:eastAsia="Times New Roman" w:hAnsi="Calibri" w:cs="Calibri"/>
          <w:color w:val="000000"/>
          <w:lang w:eastAsia="it-IT"/>
        </w:rPr>
        <w:t xml:space="preserve">i precisa che saranno trattati </w:t>
      </w:r>
      <w:r w:rsidR="00364F8F">
        <w:rPr>
          <w:rFonts w:ascii="Calibri" w:eastAsia="Times New Roman" w:hAnsi="Calibri" w:cs="Calibri"/>
          <w:color w:val="000000"/>
          <w:lang w:eastAsia="it-IT"/>
        </w:rPr>
        <w:t>i soli dati strettamente necessari e pertinenti alle finalità per i quali sono raccolti</w:t>
      </w:r>
      <w:r w:rsidR="00E406A7">
        <w:rPr>
          <w:rFonts w:ascii="Calibri" w:eastAsia="Times New Roman" w:hAnsi="Calibri" w:cs="Calibri"/>
          <w:color w:val="000000"/>
          <w:lang w:eastAsia="it-IT"/>
        </w:rPr>
        <w:t>.</w:t>
      </w:r>
      <w:r w:rsidR="00364F8F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14:paraId="265DA42A" w14:textId="77777777" w:rsidR="00E406A7" w:rsidRPr="00216B17" w:rsidRDefault="00E406A7" w:rsidP="00F73363">
      <w:pPr>
        <w:tabs>
          <w:tab w:val="left" w:pos="3261"/>
          <w:tab w:val="left" w:pos="3402"/>
        </w:tabs>
        <w:spacing w:after="0" w:line="288" w:lineRule="atLeast"/>
        <w:ind w:left="-567"/>
        <w:rPr>
          <w:rFonts w:ascii="Calibri" w:eastAsia="Times New Roman" w:hAnsi="Calibri" w:cs="Calibri"/>
          <w:color w:val="000000"/>
          <w:lang w:eastAsia="it-IT"/>
        </w:rPr>
      </w:pPr>
    </w:p>
    <w:p w14:paraId="161293E6" w14:textId="65C804BB" w:rsidR="00F73363" w:rsidRPr="00820922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D525C">
        <w:rPr>
          <w:rFonts w:ascii="Calibri" w:eastAsia="Times New Roman" w:hAnsi="Calibri" w:cs="Calibri"/>
          <w:b/>
          <w:bCs/>
          <w:color w:val="000000"/>
          <w:lang w:eastAsia="it-IT"/>
        </w:rPr>
        <w:t>TRASFERIMENTO DI DATI ALL’ESTERO</w:t>
      </w:r>
    </w:p>
    <w:p w14:paraId="2CBD56EB" w14:textId="77777777" w:rsidR="009D657F" w:rsidRPr="009D657F" w:rsidRDefault="009D657F" w:rsidP="009D657F">
      <w:pPr>
        <w:tabs>
          <w:tab w:val="left" w:pos="3261"/>
          <w:tab w:val="left" w:pos="3402"/>
        </w:tabs>
        <w:spacing w:after="0" w:line="288" w:lineRule="atLeast"/>
        <w:ind w:left="-567"/>
        <w:rPr>
          <w:rFonts w:ascii="Calibri" w:eastAsia="Times New Roman" w:hAnsi="Calibri" w:cs="Calibri"/>
          <w:color w:val="000000"/>
          <w:lang w:eastAsia="it-IT"/>
        </w:rPr>
      </w:pPr>
      <w:r w:rsidRPr="009D657F">
        <w:rPr>
          <w:rFonts w:ascii="Calibri" w:eastAsia="Times New Roman" w:hAnsi="Calibri" w:cs="Calibri"/>
          <w:color w:val="000000"/>
          <w:lang w:eastAsia="it-IT"/>
        </w:rPr>
        <w:t>I Dati Personali raccolti saranno trattati all’interno dell’Unione, potranno essere trasferiti in Paesi al di fuori dell’Unione Europea, a condizione che sia garantito un livello di protezione adeguato, riconosciuto da apposita decisione di adeguatezza della Commissione Europea. (Art. 45.2 GDPR)</w:t>
      </w:r>
    </w:p>
    <w:p w14:paraId="3933A2CA" w14:textId="01087B5A" w:rsidR="009D657F" w:rsidRDefault="009D657F" w:rsidP="009D657F">
      <w:pPr>
        <w:tabs>
          <w:tab w:val="left" w:pos="3261"/>
          <w:tab w:val="left" w:pos="3402"/>
        </w:tabs>
        <w:spacing w:after="0" w:line="288" w:lineRule="atLeast"/>
        <w:ind w:left="-567"/>
        <w:rPr>
          <w:rFonts w:ascii="Calibri" w:eastAsia="Times New Roman" w:hAnsi="Calibri" w:cs="Calibri"/>
          <w:color w:val="000000"/>
          <w:lang w:eastAsia="it-IT"/>
        </w:rPr>
      </w:pPr>
      <w:r w:rsidRPr="009D657F">
        <w:rPr>
          <w:rFonts w:ascii="Calibri" w:eastAsia="Times New Roman" w:hAnsi="Calibri" w:cs="Calibri"/>
          <w:color w:val="000000"/>
          <w:lang w:eastAsia="it-IT"/>
        </w:rPr>
        <w:t xml:space="preserve">Eventuali trasferimenti di Dati Personali verso Paesi non UE, in assenza di decisione di adeguatezza della Commissione europea, saranno possibili solo qualora siano fornite dai Titolari e Responsabili coinvolti </w:t>
      </w:r>
      <w:r w:rsidRPr="009D657F">
        <w:rPr>
          <w:rFonts w:ascii="Calibri" w:eastAsia="Times New Roman" w:hAnsi="Calibri" w:cs="Calibri"/>
          <w:color w:val="000000"/>
          <w:lang w:eastAsia="it-IT"/>
        </w:rPr>
        <w:lastRenderedPageBreak/>
        <w:t>adeguate garanzie di sicurezza. Il trasferimento dei Dati Personali verso Paesi terzi al di fuori dell’Unione Europea, in mancanza di una decisione di adeguatezza o di altre misure adeguate come sopra descritte, saranno effettuati s</w:t>
      </w:r>
      <w:r w:rsidR="006373C2">
        <w:rPr>
          <w:rFonts w:ascii="Calibri" w:eastAsia="Times New Roman" w:hAnsi="Calibri" w:cs="Calibri"/>
          <w:color w:val="000000"/>
          <w:lang w:eastAsia="it-IT"/>
        </w:rPr>
        <w:t>olo in</w:t>
      </w:r>
      <w:r w:rsidRPr="009D657F">
        <w:rPr>
          <w:rFonts w:ascii="Calibri" w:eastAsia="Times New Roman" w:hAnsi="Calibri" w:cs="Calibri"/>
          <w:color w:val="000000"/>
          <w:lang w:eastAsia="it-IT"/>
        </w:rPr>
        <w:t xml:space="preserve"> presenza di un consenso esplicito degli interessati.</w:t>
      </w:r>
    </w:p>
    <w:p w14:paraId="3D70E5D7" w14:textId="77777777" w:rsidR="002C7E63" w:rsidRDefault="002C7E63" w:rsidP="009D657F">
      <w:pPr>
        <w:tabs>
          <w:tab w:val="left" w:pos="3261"/>
          <w:tab w:val="left" w:pos="3402"/>
        </w:tabs>
        <w:spacing w:after="0" w:line="288" w:lineRule="atLeast"/>
        <w:ind w:left="-567"/>
        <w:rPr>
          <w:rFonts w:ascii="Calibri" w:eastAsia="Times New Roman" w:hAnsi="Calibri" w:cs="Calibri"/>
          <w:color w:val="000000"/>
          <w:lang w:eastAsia="it-IT"/>
        </w:rPr>
      </w:pPr>
    </w:p>
    <w:p w14:paraId="45A393C4" w14:textId="3635636A" w:rsidR="00F73363" w:rsidRPr="00820922" w:rsidRDefault="00F73363" w:rsidP="009D657F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743672">
        <w:rPr>
          <w:rFonts w:ascii="Calibri" w:eastAsia="Times New Roman" w:hAnsi="Calibri" w:cs="Calibri"/>
          <w:b/>
          <w:bCs/>
          <w:color w:val="000000"/>
          <w:lang w:eastAsia="it-IT"/>
        </w:rPr>
        <w:t>DURATA DEL TRATTAMENTO</w:t>
      </w:r>
    </w:p>
    <w:p w14:paraId="2F68A656" w14:textId="150B7E8C" w:rsidR="00F73363" w:rsidRPr="00820922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 xml:space="preserve">Il periodo di conservazione dei dati è stabilito per un arco di tempo pari </w:t>
      </w:r>
      <w:r w:rsidR="00364F8F">
        <w:rPr>
          <w:rFonts w:ascii="Calibri" w:eastAsia="Times New Roman" w:hAnsi="Calibri" w:cs="Calibri"/>
          <w:color w:val="000000"/>
          <w:lang w:eastAsia="it-IT"/>
        </w:rPr>
        <w:t>a 5 anni a decorrere dalla data di comunicazione dell’esito finale della procedura di segnalazione</w:t>
      </w:r>
      <w:r w:rsidR="002278CA">
        <w:rPr>
          <w:rFonts w:ascii="Calibri" w:eastAsia="Times New Roman" w:hAnsi="Calibri" w:cs="Calibri"/>
          <w:color w:val="000000"/>
          <w:lang w:eastAsia="it-IT"/>
        </w:rPr>
        <w:t>, nel rispetto degli obblighi di riservatezza e dei principi di minimizzazione dei dati</w:t>
      </w:r>
      <w:r w:rsidR="00364F8F">
        <w:rPr>
          <w:rFonts w:ascii="Calibri" w:eastAsia="Times New Roman" w:hAnsi="Calibri" w:cs="Calibri"/>
          <w:color w:val="000000"/>
          <w:lang w:eastAsia="it-IT"/>
        </w:rPr>
        <w:t>.</w:t>
      </w:r>
      <w:r w:rsidRPr="00820922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14:paraId="1B721354" w14:textId="77777777" w:rsidR="00F73363" w:rsidRPr="00820922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Decorsi tali termini i Dati saranno distrutti o resi anonimi.</w:t>
      </w:r>
    </w:p>
    <w:p w14:paraId="35E7BB8B" w14:textId="77777777" w:rsidR="00F73363" w:rsidRPr="00820922" w:rsidRDefault="00F73363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535A9847" w14:textId="77777777" w:rsidR="00F73363" w:rsidRPr="00820922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820922">
        <w:rPr>
          <w:rFonts w:ascii="Calibri" w:eastAsia="Times New Roman" w:hAnsi="Calibri" w:cs="Calibri"/>
          <w:b/>
          <w:bCs/>
          <w:color w:val="000000"/>
          <w:lang w:eastAsia="it-IT"/>
        </w:rPr>
        <w:t>DIRITTI DELL’INTERESSATO</w:t>
      </w:r>
    </w:p>
    <w:p w14:paraId="5590C1C5" w14:textId="77777777" w:rsidR="00F73363" w:rsidRPr="00820922" w:rsidRDefault="00F73363" w:rsidP="00F73363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  <w:r w:rsidRPr="00820922">
        <w:rPr>
          <w:rFonts w:ascii="Calibri" w:eastAsia="Times New Roman" w:hAnsi="Calibri" w:cs="Calibri"/>
          <w:b/>
          <w:color w:val="000000"/>
          <w:lang w:eastAsia="it-IT"/>
        </w:rPr>
        <w:t>(Artt. 15-21 Regolamento UE 679/2016)</w:t>
      </w:r>
    </w:p>
    <w:p w14:paraId="2D668493" w14:textId="77777777" w:rsidR="00F73363" w:rsidRPr="00820922" w:rsidRDefault="00F73363" w:rsidP="00F73363">
      <w:pPr>
        <w:tabs>
          <w:tab w:val="left" w:pos="3261"/>
          <w:tab w:val="left" w:pos="3402"/>
        </w:tabs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In ogni momento l’interessato potrà esercitare i propri diritti secondo quanto previsto dagli Art. 15-21 del Regolamento (UE), ovvero:</w:t>
      </w:r>
    </w:p>
    <w:p w14:paraId="50F8C55B" w14:textId="77777777" w:rsidR="00F73363" w:rsidRPr="00820922" w:rsidRDefault="00F73363" w:rsidP="00F73363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chiedere la conferma dell’esistenza o meno di propri dati personali;</w:t>
      </w:r>
    </w:p>
    <w:p w14:paraId="72B8189C" w14:textId="77777777" w:rsidR="00F73363" w:rsidRPr="00820922" w:rsidRDefault="00F73363" w:rsidP="00F73363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ottenere le indicazioni circa le finalità del trattamento, le categorie dei dati personali, i destinatari o le categorie di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820922">
        <w:rPr>
          <w:rFonts w:ascii="Calibri" w:eastAsia="Times New Roman" w:hAnsi="Calibri" w:cs="Calibri"/>
          <w:color w:val="000000"/>
          <w:lang w:eastAsia="it-IT"/>
        </w:rPr>
        <w:t>destinatari a cui i dati personali sono stati o saranno comunicati e, quando possibile, il periodo di conservazione;</w:t>
      </w:r>
    </w:p>
    <w:p w14:paraId="1B950FBC" w14:textId="77777777" w:rsidR="00F73363" w:rsidRPr="00820922" w:rsidRDefault="00F73363" w:rsidP="00F73363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ottenere la rettifica e la cancellazione dei dati;</w:t>
      </w:r>
    </w:p>
    <w:p w14:paraId="40896AE6" w14:textId="77777777" w:rsidR="00F73363" w:rsidRPr="00820922" w:rsidRDefault="00F73363" w:rsidP="00F73363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ottenere la limitazione del trattamento;</w:t>
      </w:r>
    </w:p>
    <w:p w14:paraId="72D6DDF5" w14:textId="77777777" w:rsidR="00F73363" w:rsidRPr="00820922" w:rsidRDefault="00F73363" w:rsidP="00F73363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ottenere la portabilità dei dati, ossia riceverli da un titolare del trattamento, in un formato strutturato, di uso comune e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820922">
        <w:rPr>
          <w:rFonts w:ascii="Calibri" w:eastAsia="Times New Roman" w:hAnsi="Calibri" w:cs="Calibri"/>
          <w:color w:val="000000"/>
          <w:lang w:eastAsia="it-IT"/>
        </w:rPr>
        <w:t>leggibile da dispositivo automatico, e trasmetterli ad un altro titolare del trattamento senza impedimenti;</w:t>
      </w:r>
    </w:p>
    <w:p w14:paraId="380DE921" w14:textId="77777777" w:rsidR="00F73363" w:rsidRPr="00820922" w:rsidRDefault="00F73363" w:rsidP="00F73363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opporsi al trattamento in qualsiasi momento ed anche nel caso di trattamento per finalità di marketing diretto;</w:t>
      </w:r>
    </w:p>
    <w:p w14:paraId="08B56AD6" w14:textId="77777777" w:rsidR="00F73363" w:rsidRPr="00820922" w:rsidRDefault="00F73363" w:rsidP="00F73363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 xml:space="preserve">opporsi ad un processo decisionale automatizzato relativo alle persone </w:t>
      </w:r>
      <w:r w:rsidRPr="00820922">
        <w:rPr>
          <w:rFonts w:ascii="Calibri" w:eastAsia="Times New Roman" w:hAnsi="Calibri" w:cs="Calibri"/>
          <w:color w:val="000000"/>
          <w:lang w:eastAsia="it-IT"/>
        </w:rPr>
        <w:t>siche, compresa la profilazione.</w:t>
      </w:r>
    </w:p>
    <w:p w14:paraId="32D05109" w14:textId="77777777" w:rsidR="00F73363" w:rsidRDefault="00F73363" w:rsidP="00F73363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chiedere al titolare del trattamento l’accesso ai dati personali e la rettifica o la cancellazione degli stessi o la limitazione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820922">
        <w:rPr>
          <w:rFonts w:ascii="Calibri" w:eastAsia="Times New Roman" w:hAnsi="Calibri" w:cs="Calibri"/>
          <w:color w:val="000000"/>
          <w:lang w:eastAsia="it-IT"/>
        </w:rPr>
        <w:t>del trattamento che lo riguardano o di opporsi al loro trattamento, oltre al diritto alla portabilità dei dati;</w:t>
      </w:r>
    </w:p>
    <w:p w14:paraId="7CC19012" w14:textId="77777777" w:rsidR="00F73363" w:rsidRPr="00820922" w:rsidRDefault="00F73363" w:rsidP="00F73363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revocare il consenso in qualsiasi momento senza pregiudicare la liceità del trattamento basata sul consenso prestato prima della revoca;</w:t>
      </w:r>
    </w:p>
    <w:p w14:paraId="5DCB137F" w14:textId="77777777" w:rsidR="001D525C" w:rsidRDefault="00F73363" w:rsidP="001D525C">
      <w:pPr>
        <w:pStyle w:val="Paragrafoelenco"/>
        <w:numPr>
          <w:ilvl w:val="0"/>
          <w:numId w:val="4"/>
        </w:numPr>
        <w:tabs>
          <w:tab w:val="left" w:pos="3261"/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proporre reclamo a un’autorità di controllo.</w:t>
      </w:r>
    </w:p>
    <w:p w14:paraId="2E299F9E" w14:textId="6A2EB755" w:rsidR="001D525C" w:rsidRPr="001D525C" w:rsidRDefault="001D525C" w:rsidP="001D525C">
      <w:pPr>
        <w:pStyle w:val="Paragrafoelenco"/>
        <w:tabs>
          <w:tab w:val="left" w:pos="3261"/>
          <w:tab w:val="left" w:pos="3402"/>
        </w:tabs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D525C">
        <w:rPr>
          <w:rFonts w:ascii="Calibri" w:eastAsia="Times New Roman" w:hAnsi="Calibri" w:cs="Calibri"/>
          <w:color w:val="000000"/>
          <w:lang w:eastAsia="it-IT"/>
        </w:rPr>
        <w:t xml:space="preserve">In specifiche circostanze legate al </w:t>
      </w:r>
      <w:r>
        <w:rPr>
          <w:rFonts w:ascii="Calibri" w:eastAsia="Times New Roman" w:hAnsi="Calibri" w:cs="Calibri"/>
          <w:color w:val="000000"/>
          <w:lang w:eastAsia="it-IT"/>
        </w:rPr>
        <w:t>W</w:t>
      </w:r>
      <w:r w:rsidRPr="001D525C">
        <w:rPr>
          <w:rFonts w:ascii="Calibri" w:eastAsia="Times New Roman" w:hAnsi="Calibri" w:cs="Calibri"/>
          <w:color w:val="000000"/>
          <w:lang w:eastAsia="it-IT"/>
        </w:rPr>
        <w:t>histleblowing, l'esercizio di questi diritti potrebbe essere limitato per tutelare l'identità del segnalante. Ogni limitazione sarà applicata conformemente alla legge.</w:t>
      </w:r>
    </w:p>
    <w:p w14:paraId="0F176A42" w14:textId="77777777" w:rsidR="00F73363" w:rsidRDefault="00F73363" w:rsidP="00F73363">
      <w:pPr>
        <w:tabs>
          <w:tab w:val="left" w:pos="3261"/>
          <w:tab w:val="left" w:pos="3402"/>
        </w:tabs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>L’interessato potrà esercitare i propri diritti trasmettendo una comunicazione al Titolare ai seguenti recapiti:</w:t>
      </w:r>
    </w:p>
    <w:p w14:paraId="0B8FE5A8" w14:textId="653AF242" w:rsidR="002C7E63" w:rsidRDefault="002C7E63" w:rsidP="002C7E63">
      <w:pPr>
        <w:pStyle w:val="Paragrafoelenco"/>
        <w:numPr>
          <w:ilvl w:val="0"/>
          <w:numId w:val="8"/>
        </w:numPr>
        <w:tabs>
          <w:tab w:val="left" w:pos="3261"/>
          <w:tab w:val="left" w:pos="3402"/>
        </w:tabs>
        <w:spacing w:after="0" w:line="288" w:lineRule="atLeast"/>
        <w:rPr>
          <w:rFonts w:ascii="Calibri" w:eastAsia="Times New Roman" w:hAnsi="Calibri" w:cs="Calibri"/>
          <w:color w:val="000000"/>
          <w:lang w:eastAsia="it-IT"/>
        </w:rPr>
      </w:pPr>
      <w:r w:rsidRPr="002C7E63">
        <w:rPr>
          <w:rFonts w:ascii="Calibri" w:eastAsia="Times New Roman" w:hAnsi="Calibri" w:cs="Calibri"/>
          <w:color w:val="000000"/>
          <w:lang w:eastAsia="it-IT"/>
        </w:rPr>
        <w:t xml:space="preserve">Raccomandata a/r: SMARTCLEAN S.R.L. Via </w:t>
      </w:r>
      <w:r w:rsidR="00110671">
        <w:rPr>
          <w:rFonts w:ascii="Calibri" w:eastAsia="Times New Roman" w:hAnsi="Calibri" w:cs="Calibri"/>
          <w:color w:val="000000"/>
          <w:lang w:eastAsia="it-IT"/>
        </w:rPr>
        <w:t>Parini 10</w:t>
      </w:r>
      <w:r w:rsidRPr="002C7E63">
        <w:rPr>
          <w:rFonts w:ascii="Calibri" w:eastAsia="Times New Roman" w:hAnsi="Calibri" w:cs="Calibri"/>
          <w:color w:val="000000"/>
          <w:lang w:eastAsia="it-IT"/>
        </w:rPr>
        <w:t xml:space="preserve"> – 22100 Como (CO)</w:t>
      </w:r>
    </w:p>
    <w:p w14:paraId="42A516B2" w14:textId="720D840D" w:rsidR="002C7E63" w:rsidRPr="002C7E63" w:rsidRDefault="002C7E63" w:rsidP="002C7E63">
      <w:pPr>
        <w:pStyle w:val="Paragrafoelenco"/>
        <w:numPr>
          <w:ilvl w:val="0"/>
          <w:numId w:val="8"/>
        </w:numPr>
        <w:tabs>
          <w:tab w:val="left" w:pos="3261"/>
          <w:tab w:val="left" w:pos="3402"/>
        </w:tabs>
        <w:spacing w:after="0" w:line="288" w:lineRule="atLeast"/>
        <w:rPr>
          <w:rFonts w:ascii="Calibri" w:eastAsia="Times New Roman" w:hAnsi="Calibri" w:cs="Calibri"/>
          <w:color w:val="000000"/>
          <w:lang w:eastAsia="it-IT"/>
        </w:rPr>
      </w:pPr>
      <w:r w:rsidRPr="002C7E63">
        <w:rPr>
          <w:rFonts w:ascii="Calibri" w:eastAsia="Times New Roman" w:hAnsi="Calibri" w:cs="Calibri"/>
          <w:color w:val="000000"/>
          <w:lang w:eastAsia="it-IT"/>
        </w:rPr>
        <w:t>E-mail: segreteria@smart-clean.it</w:t>
      </w:r>
    </w:p>
    <w:p w14:paraId="0DF45F0C" w14:textId="77777777" w:rsidR="00981443" w:rsidRDefault="00981443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39BE6967" w14:textId="1587988F" w:rsidR="00B13A21" w:rsidRPr="00820922" w:rsidRDefault="00B13A21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20922">
        <w:rPr>
          <w:rFonts w:ascii="Calibri" w:eastAsia="Times New Roman" w:hAnsi="Calibri" w:cs="Calibri"/>
          <w:b/>
          <w:bCs/>
          <w:color w:val="000000"/>
          <w:lang w:eastAsia="it-IT"/>
        </w:rPr>
        <w:t>LA NATURA OBBLIGATORIA O FACOLTATIVA DEL CONFERIMENTO DEI DATI</w:t>
      </w:r>
    </w:p>
    <w:p w14:paraId="58DE7271" w14:textId="6D07A446" w:rsidR="00B13A21" w:rsidRDefault="00B13A21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20922">
        <w:rPr>
          <w:rFonts w:ascii="Calibri" w:eastAsia="Times New Roman" w:hAnsi="Calibri" w:cs="Calibri"/>
          <w:color w:val="000000"/>
          <w:lang w:eastAsia="it-IT"/>
        </w:rPr>
        <w:t xml:space="preserve">Il conferimento dei dati personali è </w:t>
      </w:r>
      <w:r w:rsidR="002278CA">
        <w:rPr>
          <w:rFonts w:ascii="Calibri" w:eastAsia="Times New Roman" w:hAnsi="Calibri" w:cs="Calibri"/>
          <w:color w:val="000000"/>
          <w:lang w:eastAsia="it-IT"/>
        </w:rPr>
        <w:t>obbligatorio e necessario</w:t>
      </w:r>
      <w:r w:rsidRPr="00820922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2278CA">
        <w:rPr>
          <w:rFonts w:ascii="Calibri" w:eastAsia="Times New Roman" w:hAnsi="Calibri" w:cs="Calibri"/>
          <w:color w:val="000000"/>
          <w:lang w:eastAsia="it-IT"/>
        </w:rPr>
        <w:t>per garantire la corretta e completa gestione della segnalazione. U</w:t>
      </w:r>
      <w:r w:rsidR="00820922" w:rsidRPr="00743672">
        <w:rPr>
          <w:rFonts w:ascii="Calibri" w:eastAsia="Times New Roman" w:hAnsi="Calibri" w:cs="Calibri"/>
          <w:color w:val="000000"/>
          <w:lang w:eastAsia="it-IT"/>
        </w:rPr>
        <w:t xml:space="preserve">n eventuale rifiuto a fornire i dati personali può determinare l’impossibilità di concludere </w:t>
      </w:r>
      <w:r w:rsidR="002278CA">
        <w:rPr>
          <w:rFonts w:ascii="Calibri" w:eastAsia="Times New Roman" w:hAnsi="Calibri" w:cs="Calibri"/>
          <w:color w:val="000000"/>
          <w:lang w:eastAsia="it-IT"/>
        </w:rPr>
        <w:t>la procedura di segnalazione.</w:t>
      </w:r>
    </w:p>
    <w:p w14:paraId="0FB4B704" w14:textId="77777777" w:rsidR="002278CA" w:rsidRDefault="002278CA" w:rsidP="00820922">
      <w:pPr>
        <w:tabs>
          <w:tab w:val="left" w:pos="3261"/>
          <w:tab w:val="left" w:pos="3402"/>
        </w:tabs>
        <w:spacing w:after="0" w:line="288" w:lineRule="atLeast"/>
        <w:ind w:left="-567"/>
        <w:jc w:val="both"/>
        <w:rPr>
          <w:rFonts w:ascii="Calibri" w:eastAsia="Times New Roman" w:hAnsi="Calibri" w:cs="Calibri"/>
          <w:color w:val="000000"/>
          <w:lang w:eastAsia="it-IT"/>
        </w:rPr>
      </w:pPr>
    </w:p>
    <w:sectPr w:rsidR="002278CA" w:rsidSect="009C2587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CD7"/>
    <w:multiLevelType w:val="hybridMultilevel"/>
    <w:tmpl w:val="6A48C44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A5F11A2"/>
    <w:multiLevelType w:val="hybridMultilevel"/>
    <w:tmpl w:val="CF72BF84"/>
    <w:lvl w:ilvl="0" w:tplc="030414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3DD4"/>
    <w:multiLevelType w:val="hybridMultilevel"/>
    <w:tmpl w:val="5758277E"/>
    <w:lvl w:ilvl="0" w:tplc="24227D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6CEF"/>
    <w:multiLevelType w:val="hybridMultilevel"/>
    <w:tmpl w:val="B87E6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52A7A"/>
    <w:multiLevelType w:val="hybridMultilevel"/>
    <w:tmpl w:val="A9A6E26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F842474"/>
    <w:multiLevelType w:val="multilevel"/>
    <w:tmpl w:val="6FF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362FB"/>
    <w:multiLevelType w:val="hybridMultilevel"/>
    <w:tmpl w:val="017C383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F8721C3"/>
    <w:multiLevelType w:val="hybridMultilevel"/>
    <w:tmpl w:val="3BEE7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60C12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8299">
    <w:abstractNumId w:val="5"/>
  </w:num>
  <w:num w:numId="2" w16cid:durableId="2042781538">
    <w:abstractNumId w:val="2"/>
  </w:num>
  <w:num w:numId="3" w16cid:durableId="1860268844">
    <w:abstractNumId w:val="1"/>
  </w:num>
  <w:num w:numId="4" w16cid:durableId="1229610180">
    <w:abstractNumId w:val="7"/>
  </w:num>
  <w:num w:numId="5" w16cid:durableId="183131066">
    <w:abstractNumId w:val="3"/>
  </w:num>
  <w:num w:numId="6" w16cid:durableId="1315062195">
    <w:abstractNumId w:val="6"/>
  </w:num>
  <w:num w:numId="7" w16cid:durableId="58410232">
    <w:abstractNumId w:val="0"/>
  </w:num>
  <w:num w:numId="8" w16cid:durableId="1834681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14"/>
    <w:rsid w:val="0001059D"/>
    <w:rsid w:val="00045B48"/>
    <w:rsid w:val="00110671"/>
    <w:rsid w:val="00185262"/>
    <w:rsid w:val="001A7083"/>
    <w:rsid w:val="001D525C"/>
    <w:rsid w:val="001E3A30"/>
    <w:rsid w:val="002278CA"/>
    <w:rsid w:val="0023180C"/>
    <w:rsid w:val="0023607E"/>
    <w:rsid w:val="002726FB"/>
    <w:rsid w:val="00272C3A"/>
    <w:rsid w:val="00291C25"/>
    <w:rsid w:val="002A5B95"/>
    <w:rsid w:val="002B1D45"/>
    <w:rsid w:val="002C7E63"/>
    <w:rsid w:val="002F36C2"/>
    <w:rsid w:val="00364F8F"/>
    <w:rsid w:val="003A2486"/>
    <w:rsid w:val="003B55C7"/>
    <w:rsid w:val="003C297D"/>
    <w:rsid w:val="0057763F"/>
    <w:rsid w:val="00590234"/>
    <w:rsid w:val="006259DF"/>
    <w:rsid w:val="00634D50"/>
    <w:rsid w:val="006373C2"/>
    <w:rsid w:val="00743672"/>
    <w:rsid w:val="007D4D6E"/>
    <w:rsid w:val="00820922"/>
    <w:rsid w:val="008C79FF"/>
    <w:rsid w:val="00901680"/>
    <w:rsid w:val="009426CE"/>
    <w:rsid w:val="009652E6"/>
    <w:rsid w:val="00965E65"/>
    <w:rsid w:val="00981443"/>
    <w:rsid w:val="009C2587"/>
    <w:rsid w:val="009D657F"/>
    <w:rsid w:val="009E6F27"/>
    <w:rsid w:val="00A12F7B"/>
    <w:rsid w:val="00A44800"/>
    <w:rsid w:val="00A529C4"/>
    <w:rsid w:val="00A72A28"/>
    <w:rsid w:val="00A9262B"/>
    <w:rsid w:val="00B127FC"/>
    <w:rsid w:val="00B13A21"/>
    <w:rsid w:val="00B26FD2"/>
    <w:rsid w:val="00BB5411"/>
    <w:rsid w:val="00BE5B14"/>
    <w:rsid w:val="00C6791B"/>
    <w:rsid w:val="00CD5914"/>
    <w:rsid w:val="00CF2342"/>
    <w:rsid w:val="00DB6F8D"/>
    <w:rsid w:val="00E004A6"/>
    <w:rsid w:val="00E406A7"/>
    <w:rsid w:val="00E75B53"/>
    <w:rsid w:val="00ED004B"/>
    <w:rsid w:val="00ED036D"/>
    <w:rsid w:val="00F24677"/>
    <w:rsid w:val="00F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FCAA"/>
  <w15:chartTrackingRefBased/>
  <w15:docId w15:val="{91163CD4-AF37-4481-B9A7-3D7F225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C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B1D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814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Mele</dc:creator>
  <cp:keywords/>
  <dc:description/>
  <cp:lastModifiedBy>assistenza@atiformazione.it</cp:lastModifiedBy>
  <cp:revision>16</cp:revision>
  <cp:lastPrinted>2018-09-21T13:34:00Z</cp:lastPrinted>
  <dcterms:created xsi:type="dcterms:W3CDTF">2020-01-20T09:22:00Z</dcterms:created>
  <dcterms:modified xsi:type="dcterms:W3CDTF">2024-02-07T10:41:00Z</dcterms:modified>
</cp:coreProperties>
</file>